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FEF" w:rsidRDefault="00377FEF" w:rsidP="00377FEF">
      <w:pPr>
        <w:widowControl w:val="0"/>
        <w:spacing w:before="100" w:beforeAutospacing="1" w:after="100" w:afterAutospacing="1" w:line="360" w:lineRule="auto"/>
        <w:ind w:right="-164"/>
        <w:jc w:val="both"/>
        <w:rPr>
          <w:rFonts w:ascii="Palatino Linotype" w:eastAsia="Calibri" w:hAnsi="Palatino Linotype" w:cs="Arial"/>
          <w:b/>
          <w:color w:val="000000"/>
        </w:rPr>
      </w:pPr>
      <w:r w:rsidRPr="009D3429">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CUADRAGÉSIMA PRIMERA SESIÓN</w:t>
      </w:r>
      <w:r w:rsidRPr="009D3429">
        <w:rPr>
          <w:rFonts w:ascii="Palatino Linotype" w:hAnsi="Palatino Linotype" w:cs="Arial"/>
          <w:b/>
        </w:rPr>
        <w:t xml:space="preserve"> ORDINARIA DE </w:t>
      </w:r>
      <w:r>
        <w:rPr>
          <w:rFonts w:ascii="Palatino Linotype" w:hAnsi="Palatino Linotype" w:cs="Arial"/>
          <w:b/>
        </w:rPr>
        <w:t xml:space="preserve">SIETE DE NOVIEMBRE </w:t>
      </w:r>
      <w:r w:rsidRPr="009D3429">
        <w:rPr>
          <w:rFonts w:ascii="Palatino Linotype" w:hAnsi="Palatino Linotype" w:cs="Arial"/>
          <w:b/>
        </w:rPr>
        <w:t xml:space="preserve">DE DOS MIL DIECIOCHO, EN EL RECURSO DE REVISIÓN </w:t>
      </w:r>
      <w:r w:rsidRPr="009D3429">
        <w:rPr>
          <w:rFonts w:ascii="Palatino Linotype" w:eastAsia="Calibri" w:hAnsi="Palatino Linotype" w:cs="Arial"/>
          <w:b/>
          <w:color w:val="000000"/>
        </w:rPr>
        <w:t>0</w:t>
      </w:r>
      <w:r>
        <w:rPr>
          <w:rFonts w:ascii="Palatino Linotype" w:eastAsia="Calibri" w:hAnsi="Palatino Linotype" w:cs="Arial"/>
          <w:b/>
          <w:color w:val="000000"/>
        </w:rPr>
        <w:t>3194</w:t>
      </w:r>
      <w:r w:rsidRPr="009D3429">
        <w:rPr>
          <w:rFonts w:ascii="Palatino Linotype" w:eastAsia="Calibri" w:hAnsi="Palatino Linotype" w:cs="Arial"/>
          <w:b/>
          <w:color w:val="000000"/>
        </w:rPr>
        <w:t>/INFOEM/IP/RR/201</w:t>
      </w:r>
      <w:r>
        <w:rPr>
          <w:rFonts w:ascii="Palatino Linotype" w:eastAsia="Calibri" w:hAnsi="Palatino Linotype" w:cs="Arial"/>
          <w:b/>
          <w:color w:val="000000"/>
        </w:rPr>
        <w:t>8</w:t>
      </w:r>
      <w:r w:rsidRPr="009D3429">
        <w:rPr>
          <w:rFonts w:ascii="Palatino Linotype" w:eastAsia="Calibri" w:hAnsi="Palatino Linotype" w:cs="Arial"/>
          <w:b/>
          <w:color w:val="000000"/>
        </w:rPr>
        <w:t>.</w:t>
      </w:r>
    </w:p>
    <w:p w:rsidR="00377FEF" w:rsidRDefault="00377FEF" w:rsidP="00377FEF">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9D3429">
        <w:rPr>
          <w:rFonts w:ascii="Palatino Linotype" w:hAnsi="Palatino Linotype" w:cs="Arial"/>
          <w:b/>
          <w:lang w:val="es-ES_tradnl"/>
        </w:rPr>
        <w:t xml:space="preserve"> </w:t>
      </w:r>
      <w:r w:rsidRPr="009D3429">
        <w:rPr>
          <w:rFonts w:ascii="Palatino Linotype" w:hAnsi="Palatino Linotype" w:cs="Arial"/>
          <w:b/>
        </w:rPr>
        <w:t xml:space="preserve">EVA ABAID YAPUR, </w:t>
      </w:r>
      <w:r w:rsidRPr="009D3429">
        <w:rPr>
          <w:rFonts w:ascii="Palatino Linotype" w:hAnsi="Palatino Linotype" w:cs="Arial"/>
        </w:rPr>
        <w:t xml:space="preserve">emite </w:t>
      </w:r>
      <w:r w:rsidRPr="009D3429">
        <w:rPr>
          <w:rFonts w:ascii="Palatino Linotype" w:hAnsi="Palatino Linotype" w:cs="Arial"/>
          <w:b/>
        </w:rPr>
        <w:t xml:space="preserve">VOTO PARTICULAR </w:t>
      </w:r>
      <w:r w:rsidRPr="009D3429">
        <w:rPr>
          <w:rFonts w:ascii="Palatino Linotype" w:hAnsi="Palatino Linotype" w:cs="Arial"/>
        </w:rPr>
        <w:t xml:space="preserve">respecto de la resolución dictada en el recurso de revisión </w:t>
      </w:r>
      <w:r w:rsidRPr="009D3429">
        <w:rPr>
          <w:rFonts w:ascii="Palatino Linotype" w:eastAsia="Calibri" w:hAnsi="Palatino Linotype" w:cs="Arial"/>
          <w:b/>
          <w:color w:val="000000"/>
        </w:rPr>
        <w:t>0</w:t>
      </w:r>
      <w:r>
        <w:rPr>
          <w:rFonts w:ascii="Palatino Linotype" w:eastAsia="Calibri" w:hAnsi="Palatino Linotype" w:cs="Arial"/>
          <w:b/>
          <w:color w:val="000000"/>
        </w:rPr>
        <w:t>3194</w:t>
      </w:r>
      <w:r w:rsidRPr="009D3429">
        <w:rPr>
          <w:rFonts w:ascii="Palatino Linotype" w:eastAsia="Calibri" w:hAnsi="Palatino Linotype" w:cs="Arial"/>
          <w:b/>
          <w:color w:val="000000"/>
        </w:rPr>
        <w:t>/INFOEM/IP/RR/201</w:t>
      </w:r>
      <w:r>
        <w:rPr>
          <w:rFonts w:ascii="Palatino Linotype" w:eastAsia="Calibri" w:hAnsi="Palatino Linotype" w:cs="Arial"/>
          <w:b/>
          <w:color w:val="000000"/>
        </w:rPr>
        <w:t>8</w:t>
      </w:r>
      <w:r w:rsidRPr="009D3429">
        <w:rPr>
          <w:rFonts w:ascii="Palatino Linotype" w:hAnsi="Palatino Linotype" w:cs="Arial"/>
        </w:rPr>
        <w:t xml:space="preserve">, pronunciada por el Pleno de este Instituto ante el proyecto presentado por </w:t>
      </w:r>
      <w:r>
        <w:rPr>
          <w:rFonts w:ascii="Palatino Linotype" w:hAnsi="Palatino Linotype" w:cs="Arial"/>
        </w:rPr>
        <w:t xml:space="preserve">el Comisionado </w:t>
      </w:r>
      <w:r>
        <w:rPr>
          <w:rFonts w:ascii="Palatino Linotype" w:hAnsi="Palatino Linotype" w:cs="Arial"/>
          <w:b/>
        </w:rPr>
        <w:t>JAVIER MARTÍNEZ CRUZ</w:t>
      </w:r>
      <w:r w:rsidRPr="009D3429">
        <w:rPr>
          <w:rFonts w:ascii="Palatino Linotype" w:hAnsi="Palatino Linotype" w:cs="Arial"/>
          <w:b/>
        </w:rPr>
        <w:t>,</w:t>
      </w:r>
      <w:r>
        <w:rPr>
          <w:rFonts w:ascii="Palatino Linotype" w:hAnsi="Palatino Linotype" w:cs="Arial"/>
        </w:rPr>
        <w:t xml:space="preserve"> que es del tenor siguiente.</w:t>
      </w:r>
    </w:p>
    <w:p w:rsidR="00377FEF" w:rsidRDefault="00377FEF" w:rsidP="00377FEF">
      <w:pPr>
        <w:spacing w:before="100" w:beforeAutospacing="1" w:after="100" w:afterAutospacing="1" w:line="360" w:lineRule="auto"/>
        <w:jc w:val="both"/>
        <w:rPr>
          <w:rFonts w:ascii="Palatino Linotype" w:hAnsi="Palatino Linotype"/>
        </w:rPr>
      </w:pPr>
      <w:r w:rsidRPr="009D3429">
        <w:rPr>
          <w:rFonts w:ascii="Palatino Linotype" w:hAnsi="Palatino Linotype"/>
        </w:rPr>
        <w:t>Es de destacar, que la suscrita comparte las razones que motivaron la emisión del recurso de revisión en comento; empero, estim</w:t>
      </w:r>
      <w:r>
        <w:rPr>
          <w:rFonts w:ascii="Palatino Linotype" w:hAnsi="Palatino Linotype"/>
        </w:rPr>
        <w:t>o</w:t>
      </w:r>
      <w:r w:rsidRPr="009D3429">
        <w:rPr>
          <w:rFonts w:ascii="Palatino Linotype" w:hAnsi="Palatino Linotype"/>
        </w:rPr>
        <w:t xml:space="preserve"> necesario precisar algunas consideraciones de hecho y de derecho, </w:t>
      </w:r>
      <w:r>
        <w:rPr>
          <w:rFonts w:ascii="Palatino Linotype" w:hAnsi="Palatino Linotype"/>
        </w:rPr>
        <w:t>tocante al</w:t>
      </w:r>
      <w:r w:rsidRPr="009D3429">
        <w:rPr>
          <w:rFonts w:ascii="Palatino Linotype" w:hAnsi="Palatino Linotype"/>
        </w:rPr>
        <w:t xml:space="preserve"> sentido de la resolución correspondiente.</w:t>
      </w:r>
    </w:p>
    <w:p w:rsidR="00377FEF" w:rsidRDefault="00377FEF" w:rsidP="00377FEF">
      <w:pPr>
        <w:pStyle w:val="Sinespaciado"/>
        <w:spacing w:before="100" w:beforeAutospacing="1" w:after="100" w:afterAutospacing="1" w:line="360" w:lineRule="auto"/>
        <w:jc w:val="both"/>
        <w:rPr>
          <w:rFonts w:ascii="Palatino Linotype" w:hAnsi="Palatino Linotype"/>
          <w:sz w:val="24"/>
          <w:szCs w:val="24"/>
        </w:rPr>
      </w:pPr>
      <w:r w:rsidRPr="00006989">
        <w:rPr>
          <w:rFonts w:ascii="Palatino Linotype" w:hAnsi="Palatino Linotype"/>
          <w:sz w:val="24"/>
          <w:szCs w:val="24"/>
        </w:rPr>
        <w:t xml:space="preserve">Al respecto, tal y como quedó debidamente asentado en la resolución materia del presente voto, el particular requirió del </w:t>
      </w:r>
      <w:r w:rsidRPr="00934018">
        <w:rPr>
          <w:rFonts w:ascii="Palatino Linotype" w:hAnsi="Palatino Linotype"/>
          <w:b/>
          <w:lang w:val="es-ES_tradnl"/>
        </w:rPr>
        <w:t xml:space="preserve">Sindicato Único de Trabajadores de Los Poderes, Municipios </w:t>
      </w:r>
      <w:r w:rsidR="001B60CF" w:rsidRPr="00934018">
        <w:rPr>
          <w:rFonts w:ascii="Palatino Linotype" w:hAnsi="Palatino Linotype"/>
          <w:b/>
          <w:lang w:val="es-ES_tradnl"/>
        </w:rPr>
        <w:t>e</w:t>
      </w:r>
      <w:r w:rsidRPr="00934018">
        <w:rPr>
          <w:rFonts w:ascii="Palatino Linotype" w:hAnsi="Palatino Linotype"/>
          <w:b/>
          <w:lang w:val="es-ES_tradnl"/>
        </w:rPr>
        <w:t xml:space="preserve"> Instituciones Descentralizadas del Estado de México</w:t>
      </w:r>
      <w:r>
        <w:rPr>
          <w:rFonts w:ascii="Palatino Linotype" w:hAnsi="Palatino Linotype"/>
          <w:b/>
          <w:lang w:val="es-ES_tradnl"/>
        </w:rPr>
        <w:t xml:space="preserve">, </w:t>
      </w:r>
      <w:r w:rsidRPr="00006989">
        <w:rPr>
          <w:rFonts w:ascii="Palatino Linotype" w:hAnsi="Palatino Linotype" w:cs="Arial"/>
          <w:sz w:val="24"/>
          <w:szCs w:val="24"/>
        </w:rPr>
        <w:t xml:space="preserve">en lo sucesivo </w:t>
      </w:r>
      <w:r w:rsidRPr="00006989">
        <w:rPr>
          <w:rFonts w:ascii="Palatino Linotype" w:hAnsi="Palatino Linotype"/>
          <w:b/>
          <w:sz w:val="24"/>
          <w:szCs w:val="24"/>
        </w:rPr>
        <w:t xml:space="preserve">EL </w:t>
      </w:r>
      <w:r w:rsidRPr="00006989">
        <w:rPr>
          <w:rFonts w:ascii="Palatino Linotype" w:hAnsi="Palatino Linotype"/>
          <w:b/>
          <w:sz w:val="24"/>
          <w:szCs w:val="24"/>
        </w:rPr>
        <w:lastRenderedPageBreak/>
        <w:t>SUJETO OBLIGADO</w:t>
      </w:r>
      <w:r w:rsidRPr="00006989">
        <w:rPr>
          <w:rFonts w:ascii="Palatino Linotype" w:hAnsi="Palatino Linotype"/>
          <w:sz w:val="24"/>
          <w:szCs w:val="24"/>
        </w:rPr>
        <w:t xml:space="preserve">, </w:t>
      </w:r>
      <w:r>
        <w:rPr>
          <w:rFonts w:ascii="Palatino Linotype" w:hAnsi="Palatino Linotype"/>
          <w:sz w:val="24"/>
          <w:szCs w:val="24"/>
        </w:rPr>
        <w:t xml:space="preserve">el currículum de todos los integrantes del Comité Ejecutivo </w:t>
      </w:r>
      <w:r w:rsidR="00120CBD">
        <w:rPr>
          <w:rFonts w:ascii="Palatino Linotype" w:hAnsi="Palatino Linotype"/>
          <w:sz w:val="24"/>
          <w:szCs w:val="24"/>
        </w:rPr>
        <w:t>anexando cumpleaños de los mismos.</w:t>
      </w:r>
    </w:p>
    <w:p w:rsidR="00120CBD" w:rsidRPr="00934018" w:rsidRDefault="00377FEF" w:rsidP="00120CBD">
      <w:pPr>
        <w:spacing w:before="240" w:after="240" w:line="360" w:lineRule="auto"/>
        <w:jc w:val="both"/>
        <w:rPr>
          <w:rFonts w:ascii="Palatino Linotype" w:hAnsi="Palatino Linotype"/>
        </w:rPr>
      </w:pPr>
      <w:r w:rsidRPr="009D3429">
        <w:rPr>
          <w:rFonts w:ascii="Palatino Linotype" w:hAnsi="Palatino Linotype" w:cs="Arial"/>
        </w:rPr>
        <w:t xml:space="preserve">En </w:t>
      </w:r>
      <w:r w:rsidRPr="009D3429">
        <w:rPr>
          <w:rFonts w:ascii="Palatino Linotype" w:hAnsi="Palatino Linotype"/>
        </w:rPr>
        <w:t>respuesta</w:t>
      </w:r>
      <w:r w:rsidRPr="009D3429">
        <w:rPr>
          <w:rFonts w:ascii="Palatino Linotype" w:hAnsi="Palatino Linotype" w:cs="Arial"/>
        </w:rPr>
        <w:t xml:space="preserve">, </w:t>
      </w:r>
      <w:r w:rsidRPr="009D3429">
        <w:rPr>
          <w:rFonts w:ascii="Palatino Linotype" w:hAnsi="Palatino Linotype" w:cs="Arial"/>
          <w:b/>
        </w:rPr>
        <w:t>EL SUJETO OBLIGADO</w:t>
      </w:r>
      <w:r>
        <w:rPr>
          <w:rFonts w:ascii="Palatino Linotype" w:hAnsi="Palatino Linotype" w:cs="Arial"/>
        </w:rPr>
        <w:t xml:space="preserve"> </w:t>
      </w:r>
      <w:r w:rsidR="00120CBD" w:rsidRPr="00934018">
        <w:rPr>
          <w:rFonts w:ascii="Palatino Linotype" w:hAnsi="Palatino Linotype"/>
        </w:rPr>
        <w:t>adjuntó el acta de la reunión del Comité de Transparencia</w:t>
      </w:r>
      <w:r w:rsidR="00120CBD">
        <w:rPr>
          <w:rFonts w:ascii="Palatino Linotype" w:hAnsi="Palatino Linotype"/>
        </w:rPr>
        <w:t>, mediante la cual se determinó</w:t>
      </w:r>
      <w:r w:rsidR="00120CBD" w:rsidRPr="00934018">
        <w:rPr>
          <w:rFonts w:ascii="Palatino Linotype" w:hAnsi="Palatino Linotype"/>
        </w:rPr>
        <w:t xml:space="preserve"> que no </w:t>
      </w:r>
      <w:r w:rsidR="001B60CF">
        <w:rPr>
          <w:rFonts w:ascii="Palatino Linotype" w:hAnsi="Palatino Linotype"/>
        </w:rPr>
        <w:t xml:space="preserve">era </w:t>
      </w:r>
      <w:r w:rsidR="00120CBD" w:rsidRPr="00934018">
        <w:rPr>
          <w:rFonts w:ascii="Palatino Linotype" w:hAnsi="Palatino Linotype"/>
        </w:rPr>
        <w:t>factible entregar la información relativa a los currículos y fecha de cumpleaños de los integrantes del Comité Ejecutivo Estatal del Sindicato en términos de los artículos 122 y 143 de la Ley de Transparencia vigente, argumentado principalmente que</w:t>
      </w:r>
      <w:r w:rsidR="00120CBD">
        <w:rPr>
          <w:rFonts w:ascii="Palatino Linotype" w:hAnsi="Palatino Linotype"/>
        </w:rPr>
        <w:t xml:space="preserve"> se </w:t>
      </w:r>
      <w:r w:rsidR="00120CBD" w:rsidRPr="00934018">
        <w:rPr>
          <w:rFonts w:ascii="Palatino Linotype" w:hAnsi="Palatino Linotype"/>
        </w:rPr>
        <w:t>trataba de información privada y personal que no era susceptible</w:t>
      </w:r>
      <w:r w:rsidR="00120CBD">
        <w:rPr>
          <w:rFonts w:ascii="Palatino Linotype" w:hAnsi="Palatino Linotype"/>
        </w:rPr>
        <w:t xml:space="preserve"> de hacerse pública.</w:t>
      </w:r>
    </w:p>
    <w:p w:rsidR="00377FEF" w:rsidRDefault="00377FEF" w:rsidP="00377FEF">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Inconf</w:t>
      </w:r>
      <w:r>
        <w:rPr>
          <w:rFonts w:ascii="Palatino Linotype" w:hAnsi="Palatino Linotype" w:cs="Arial"/>
        </w:rPr>
        <w:t>orme</w:t>
      </w:r>
      <w:r w:rsidR="00120CBD" w:rsidRPr="00934018">
        <w:rPr>
          <w:rFonts w:ascii="Palatino Linotype" w:hAnsi="Palatino Linotype"/>
        </w:rPr>
        <w:t xml:space="preserve"> con la respuesta del </w:t>
      </w:r>
      <w:r w:rsidR="00120CBD" w:rsidRPr="00120CBD">
        <w:rPr>
          <w:rFonts w:ascii="Palatino Linotype" w:hAnsi="Palatino Linotype"/>
          <w:b/>
        </w:rPr>
        <w:t>SUJETO OBLIGADO</w:t>
      </w:r>
      <w:r w:rsidR="00120CBD" w:rsidRPr="00934018">
        <w:rPr>
          <w:rFonts w:ascii="Palatino Linotype" w:hAnsi="Palatino Linotype"/>
        </w:rPr>
        <w:t>, el particular interpuso el recurso de revisión</w:t>
      </w:r>
      <w:r w:rsidR="00120CBD">
        <w:rPr>
          <w:rFonts w:ascii="Palatino Linotype" w:hAnsi="Palatino Linotype"/>
        </w:rPr>
        <w:t xml:space="preserve"> de mérito.</w:t>
      </w:r>
    </w:p>
    <w:p w:rsidR="00377FEF" w:rsidRDefault="00377FEF" w:rsidP="00377FEF">
      <w:pPr>
        <w:spacing w:before="100" w:beforeAutospacing="1" w:after="100" w:afterAutospacing="1" w:line="360" w:lineRule="auto"/>
        <w:jc w:val="both"/>
        <w:rPr>
          <w:rFonts w:ascii="Palatino Linotype" w:hAnsi="Palatino Linotype" w:cs="Arial"/>
        </w:rPr>
      </w:pPr>
      <w:r w:rsidRPr="009D3429">
        <w:rPr>
          <w:rFonts w:ascii="Palatino Linotype" w:hAnsi="Palatino Linotype" w:cs="Arial"/>
        </w:rPr>
        <w:t>De lo anterior, conforme al análisis d</w:t>
      </w:r>
      <w:r w:rsidRPr="009D3429">
        <w:rPr>
          <w:rFonts w:ascii="Palatino Linotype" w:hAnsi="Palatino Linotype"/>
        </w:rPr>
        <w:t xml:space="preserve">el expediente electrónico del </w:t>
      </w:r>
      <w:r w:rsidRPr="009D3429">
        <w:rPr>
          <w:rFonts w:ascii="Palatino Linotype" w:hAnsi="Palatino Linotype"/>
          <w:b/>
        </w:rPr>
        <w:t>SAIMEX</w:t>
      </w:r>
      <w:r w:rsidRPr="009D3429">
        <w:rPr>
          <w:rFonts w:ascii="Palatino Linotype" w:hAnsi="Palatino Linotype" w:cs="Arial"/>
        </w:rPr>
        <w:t xml:space="preserve">, la Ponencia Resolutora determinó </w:t>
      </w:r>
      <w:r w:rsidRPr="009D3429">
        <w:rPr>
          <w:rFonts w:ascii="Palatino Linotype" w:hAnsi="Palatino Linotype" w:cs="Arial"/>
          <w:b/>
        </w:rPr>
        <w:t>MODIFICAR</w:t>
      </w:r>
      <w:r w:rsidRPr="009D3429">
        <w:rPr>
          <w:rFonts w:ascii="Palatino Linotype" w:hAnsi="Palatino Linotype" w:cs="Arial"/>
        </w:rPr>
        <w:t xml:space="preserve"> la respuesta del </w:t>
      </w:r>
      <w:r w:rsidRPr="009D3429">
        <w:rPr>
          <w:rFonts w:ascii="Palatino Linotype" w:hAnsi="Palatino Linotype" w:cs="Arial"/>
          <w:b/>
        </w:rPr>
        <w:t xml:space="preserve">SUJETO OBLIGADO </w:t>
      </w:r>
      <w:r w:rsidRPr="009D3429">
        <w:rPr>
          <w:rFonts w:ascii="Palatino Linotype" w:hAnsi="Palatino Linotype" w:cs="Arial"/>
        </w:rPr>
        <w:t xml:space="preserve">ordenándole hacer entrega vía </w:t>
      </w:r>
      <w:r>
        <w:rPr>
          <w:rFonts w:ascii="Palatino Linotype" w:hAnsi="Palatino Linotype" w:cs="Arial"/>
          <w:b/>
        </w:rPr>
        <w:t xml:space="preserve">SAIMEX </w:t>
      </w:r>
      <w:r>
        <w:rPr>
          <w:rFonts w:ascii="Palatino Linotype" w:hAnsi="Palatino Linotype" w:cs="Arial"/>
        </w:rPr>
        <w:t>de lo siguiente:</w:t>
      </w:r>
    </w:p>
    <w:p w:rsidR="00471B6E" w:rsidRPr="00471B6E" w:rsidRDefault="00471B6E" w:rsidP="00471B6E">
      <w:pPr>
        <w:pStyle w:val="Sinespaciado"/>
        <w:numPr>
          <w:ilvl w:val="0"/>
          <w:numId w:val="3"/>
        </w:numPr>
        <w:spacing w:before="100" w:beforeAutospacing="1" w:after="100" w:afterAutospacing="1"/>
        <w:ind w:left="1134" w:right="899" w:hanging="357"/>
        <w:jc w:val="both"/>
        <w:rPr>
          <w:rFonts w:ascii="Palatino Linotype" w:hAnsi="Palatino Linotype"/>
          <w:i/>
        </w:rPr>
      </w:pPr>
      <w:r>
        <w:rPr>
          <w:rFonts w:ascii="Palatino Linotype" w:hAnsi="Palatino Linotype"/>
          <w:i/>
        </w:rPr>
        <w:t>“</w:t>
      </w:r>
      <w:r w:rsidRPr="00471B6E">
        <w:rPr>
          <w:rFonts w:ascii="Palatino Linotype" w:hAnsi="Palatino Linotype"/>
          <w:i/>
        </w:rPr>
        <w:t>Acuerdo de Comité de Transparencia en el que funde y motive la clasificación como confidencial de la información concerniente al currículo con fecha de cumpleaños de los integrantes del Comité Ejecutivo Estatal del Sujeto Obligado.</w:t>
      </w:r>
      <w:r>
        <w:rPr>
          <w:rFonts w:ascii="Palatino Linotype" w:hAnsi="Palatino Linotype"/>
          <w:i/>
        </w:rPr>
        <w:t>”</w:t>
      </w:r>
    </w:p>
    <w:p w:rsidR="00377FEF" w:rsidRDefault="00377FEF" w:rsidP="00377FEF">
      <w:p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En primer término, es necesario precisar que de conformidad con el artículo 186 de la </w:t>
      </w:r>
      <w:r w:rsidRPr="009D3429">
        <w:rPr>
          <w:rFonts w:ascii="Palatino Linotype" w:hAnsi="Palatino Linotype" w:cs="Arial"/>
        </w:rPr>
        <w:t>Ley de Transparencia y Acceso a la Información Pública del Estado de México y Municipios,</w:t>
      </w:r>
      <w:r w:rsidRPr="009D3429">
        <w:rPr>
          <w:rFonts w:ascii="Palatino Linotype" w:hAnsi="Palatino Linotype"/>
        </w:rPr>
        <w:t xml:space="preserve"> las Resoluciones emitidas por este Órgano Garante podrán:</w:t>
      </w:r>
    </w:p>
    <w:p w:rsidR="00377FEF" w:rsidRPr="009D3429" w:rsidRDefault="00377FEF" w:rsidP="00377FEF">
      <w:pPr>
        <w:pStyle w:val="Prrafodelista"/>
        <w:numPr>
          <w:ilvl w:val="0"/>
          <w:numId w:val="1"/>
        </w:num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Desechar o sobreseer el recurso; </w:t>
      </w:r>
    </w:p>
    <w:p w:rsidR="00377FEF" w:rsidRPr="009D3429" w:rsidRDefault="00377FEF" w:rsidP="00377FEF">
      <w:pPr>
        <w:pStyle w:val="Prrafodelista"/>
        <w:numPr>
          <w:ilvl w:val="0"/>
          <w:numId w:val="1"/>
        </w:num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Confirmar la respuesta del sujeto obligado; </w:t>
      </w:r>
    </w:p>
    <w:p w:rsidR="00377FEF" w:rsidRPr="009D3429" w:rsidRDefault="00377FEF" w:rsidP="00377FEF">
      <w:pPr>
        <w:pStyle w:val="Prrafodelista"/>
        <w:numPr>
          <w:ilvl w:val="0"/>
          <w:numId w:val="1"/>
        </w:numPr>
        <w:spacing w:before="100" w:beforeAutospacing="1" w:after="100" w:afterAutospacing="1" w:line="360" w:lineRule="auto"/>
        <w:jc w:val="both"/>
        <w:rPr>
          <w:rFonts w:ascii="Palatino Linotype" w:hAnsi="Palatino Linotype"/>
        </w:rPr>
      </w:pPr>
      <w:r w:rsidRPr="009D3429">
        <w:rPr>
          <w:rFonts w:ascii="Palatino Linotype" w:hAnsi="Palatino Linotype"/>
          <w:b/>
        </w:rPr>
        <w:lastRenderedPageBreak/>
        <w:t>Revocar o modificar la respuesta del sujeto obligado</w:t>
      </w:r>
      <w:r w:rsidRPr="009D3429">
        <w:rPr>
          <w:rFonts w:ascii="Palatino Linotype" w:hAnsi="Palatino Linotype"/>
        </w:rPr>
        <w:t xml:space="preserve">; y </w:t>
      </w:r>
    </w:p>
    <w:p w:rsidR="00377FEF" w:rsidRPr="009D3429" w:rsidRDefault="00377FEF" w:rsidP="00377FEF">
      <w:pPr>
        <w:pStyle w:val="Prrafodelista"/>
        <w:numPr>
          <w:ilvl w:val="0"/>
          <w:numId w:val="1"/>
        </w:numPr>
        <w:spacing w:before="100" w:beforeAutospacing="1" w:after="100" w:afterAutospacing="1" w:line="360" w:lineRule="auto"/>
        <w:jc w:val="both"/>
        <w:rPr>
          <w:rFonts w:ascii="Palatino Linotype" w:hAnsi="Palatino Linotype"/>
        </w:rPr>
      </w:pPr>
      <w:r w:rsidRPr="009D3429">
        <w:rPr>
          <w:rFonts w:ascii="Palatino Linotype" w:hAnsi="Palatino Linotype"/>
        </w:rPr>
        <w:t>Ordenar la entrega de la información.</w:t>
      </w:r>
    </w:p>
    <w:p w:rsidR="00377FEF" w:rsidRPr="009D3429" w:rsidRDefault="00377FEF" w:rsidP="00377FEF">
      <w:pPr>
        <w:spacing w:before="100" w:beforeAutospacing="1" w:after="100" w:afterAutospacing="1" w:line="360" w:lineRule="auto"/>
        <w:jc w:val="both"/>
        <w:rPr>
          <w:rFonts w:ascii="Palatino Linotype" w:hAnsi="Palatino Linotype"/>
        </w:rPr>
      </w:pPr>
      <w:r w:rsidRPr="009D3429">
        <w:rPr>
          <w:rFonts w:ascii="Palatino Linotype" w:hAnsi="Palatino Linotype"/>
        </w:rPr>
        <w:t xml:space="preserve">En el caso particular de la fracción III y en relación a dichos sentidos, se procede a </w:t>
      </w:r>
      <w:r w:rsidRPr="009D3429">
        <w:rPr>
          <w:rFonts w:ascii="Palatino Linotype" w:hAnsi="Palatino Linotype"/>
          <w:b/>
        </w:rPr>
        <w:t>REVOCAR</w:t>
      </w:r>
      <w:r w:rsidRPr="009D3429">
        <w:rPr>
          <w:rFonts w:ascii="Palatino Linotype" w:hAnsi="Palatino Linotype"/>
        </w:rPr>
        <w:t xml:space="preserve"> la respuesta de los Sujetos Obligados, cuando ésta no satisfaga en su </w:t>
      </w:r>
      <w:r w:rsidRPr="009D3429">
        <w:rPr>
          <w:rFonts w:ascii="Palatino Linotype" w:hAnsi="Palatino Linotype"/>
          <w:b/>
        </w:rPr>
        <w:t>totalidad</w:t>
      </w:r>
      <w:r w:rsidRPr="009D3429">
        <w:rPr>
          <w:rFonts w:ascii="Palatino Linotype" w:hAnsi="Palatino Linotype"/>
        </w:rPr>
        <w:t xml:space="preserve"> la información requerida por los particulares; mientras que se procede a </w:t>
      </w:r>
      <w:r w:rsidRPr="009D3429">
        <w:rPr>
          <w:rFonts w:ascii="Palatino Linotype" w:hAnsi="Palatino Linotype"/>
          <w:b/>
        </w:rPr>
        <w:t xml:space="preserve">MODIFICAR </w:t>
      </w:r>
      <w:r w:rsidRPr="009D3429">
        <w:rPr>
          <w:rFonts w:ascii="Palatino Linotype" w:hAnsi="Palatino Linotype"/>
        </w:rPr>
        <w:t xml:space="preserve">la misma, en aquellos casos en que se colme </w:t>
      </w:r>
      <w:r w:rsidRPr="009D3429">
        <w:rPr>
          <w:rFonts w:ascii="Palatino Linotype" w:hAnsi="Palatino Linotype"/>
          <w:b/>
        </w:rPr>
        <w:t>parcialmente</w:t>
      </w:r>
      <w:r w:rsidRPr="009D3429">
        <w:rPr>
          <w:rFonts w:ascii="Palatino Linotype" w:hAnsi="Palatino Linotype"/>
        </w:rPr>
        <w:t xml:space="preserve"> la solicitud de información, por mínima que pudiera resultar ésta.</w:t>
      </w:r>
    </w:p>
    <w:p w:rsidR="000B137A" w:rsidRDefault="00377FEF" w:rsidP="00377FEF">
      <w:pPr>
        <w:spacing w:before="100" w:beforeAutospacing="1" w:after="100" w:afterAutospacing="1" w:line="360" w:lineRule="auto"/>
        <w:jc w:val="both"/>
        <w:rPr>
          <w:rFonts w:ascii="Palatino Linotype" w:hAnsi="Palatino Linotype"/>
        </w:rPr>
      </w:pPr>
      <w:r>
        <w:rPr>
          <w:rFonts w:ascii="Palatino Linotype" w:hAnsi="Palatino Linotype"/>
        </w:rPr>
        <w:t xml:space="preserve">Así, del estudio realizado por la Ponencia Resolutora, se precisa que </w:t>
      </w:r>
      <w:r w:rsidRPr="00630280">
        <w:rPr>
          <w:rFonts w:ascii="Palatino Linotype" w:hAnsi="Palatino Linotype"/>
          <w:b/>
        </w:rPr>
        <w:t>EL SUJETO OBLIGADO</w:t>
      </w:r>
      <w:r>
        <w:rPr>
          <w:rFonts w:ascii="Palatino Linotype" w:hAnsi="Palatino Linotype"/>
          <w:b/>
        </w:rPr>
        <w:t>,</w:t>
      </w:r>
      <w:r>
        <w:rPr>
          <w:rFonts w:ascii="Palatino Linotype" w:hAnsi="Palatino Linotype"/>
        </w:rPr>
        <w:t xml:space="preserve"> en respuesta a la solicitud de información pública adjuntó </w:t>
      </w:r>
      <w:r w:rsidR="00A539D9">
        <w:rPr>
          <w:rFonts w:ascii="Palatino Linotype" w:hAnsi="Palatino Linotype"/>
        </w:rPr>
        <w:t>el Acta del Comité de Transparencia mediante la cual clasificó como confidencial la información solicita</w:t>
      </w:r>
      <w:r w:rsidR="001B60CF">
        <w:rPr>
          <w:rFonts w:ascii="Palatino Linotype" w:hAnsi="Palatino Linotype"/>
        </w:rPr>
        <w:t>da</w:t>
      </w:r>
      <w:r w:rsidR="00A539D9">
        <w:rPr>
          <w:rFonts w:ascii="Palatino Linotype" w:hAnsi="Palatino Linotype"/>
        </w:rPr>
        <w:t xml:space="preserve"> argumentando en estudio que derivado de que en el artículo 92 </w:t>
      </w:r>
      <w:r w:rsidR="00085EE0">
        <w:rPr>
          <w:rFonts w:ascii="Palatino Linotype" w:hAnsi="Palatino Linotype"/>
        </w:rPr>
        <w:t xml:space="preserve">de la Ley de la materia y de lo establecido en las </w:t>
      </w:r>
      <w:r w:rsidR="00085EE0" w:rsidRPr="00934018">
        <w:rPr>
          <w:rFonts w:ascii="Palatino Linotype" w:hAnsi="Palatino Linotype"/>
        </w:rPr>
        <w:t>“</w:t>
      </w:r>
      <w:r w:rsidR="00085EE0" w:rsidRPr="00934018">
        <w:rPr>
          <w:rFonts w:ascii="Palatino Linotype" w:hAnsi="Palatino Linotype"/>
          <w:i/>
        </w:rPr>
        <w:t>Tablas de Aplicabilidad 2018 de las Obligaciones de Transparencia Comunes y Específicas de los Sujetos Obligados</w:t>
      </w:r>
      <w:r w:rsidR="00085EE0">
        <w:rPr>
          <w:rFonts w:ascii="Palatino Linotype" w:hAnsi="Palatino Linotype"/>
        </w:rPr>
        <w:t xml:space="preserve">” no se advierte que la información solicitada sea un obligación de transparencia común que </w:t>
      </w:r>
      <w:r w:rsidR="00085EE0">
        <w:rPr>
          <w:rFonts w:ascii="Palatino Linotype" w:hAnsi="Palatino Linotype"/>
          <w:b/>
        </w:rPr>
        <w:t xml:space="preserve">EL SUJETO OBLIGADO </w:t>
      </w:r>
      <w:r w:rsidR="00085EE0">
        <w:rPr>
          <w:rFonts w:ascii="Palatino Linotype" w:hAnsi="Palatino Linotype"/>
        </w:rPr>
        <w:t xml:space="preserve">deba hacer pública </w:t>
      </w:r>
      <w:r w:rsidR="000B137A">
        <w:rPr>
          <w:rFonts w:ascii="Palatino Linotype" w:hAnsi="Palatino Linotype"/>
        </w:rPr>
        <w:t xml:space="preserve">en los medios electrónicos determinados por la Ley de la materia; por lo que, </w:t>
      </w:r>
      <w:r>
        <w:rPr>
          <w:rFonts w:ascii="Palatino Linotype" w:hAnsi="Palatino Linotype"/>
        </w:rPr>
        <w:t xml:space="preserve">concluyó que lo procedente era </w:t>
      </w:r>
      <w:r>
        <w:rPr>
          <w:rFonts w:ascii="Palatino Linotype" w:hAnsi="Palatino Linotype"/>
          <w:b/>
        </w:rPr>
        <w:t xml:space="preserve">modificar </w:t>
      </w:r>
      <w:r>
        <w:rPr>
          <w:rFonts w:ascii="Palatino Linotype" w:hAnsi="Palatino Linotype"/>
        </w:rPr>
        <w:t>la respuesta</w:t>
      </w:r>
      <w:r w:rsidR="000B137A">
        <w:rPr>
          <w:rFonts w:ascii="Palatino Linotype" w:hAnsi="Palatino Linotype"/>
        </w:rPr>
        <w:t>.</w:t>
      </w:r>
    </w:p>
    <w:p w:rsidR="000B137A" w:rsidRDefault="000B137A" w:rsidP="00377FEF">
      <w:pPr>
        <w:spacing w:before="100" w:beforeAutospacing="1" w:after="100" w:afterAutospacing="1" w:line="360" w:lineRule="auto"/>
        <w:jc w:val="both"/>
        <w:rPr>
          <w:rFonts w:ascii="Palatino Linotype" w:hAnsi="Palatino Linotype"/>
        </w:rPr>
      </w:pPr>
      <w:r>
        <w:rPr>
          <w:rFonts w:ascii="Palatino Linotype" w:hAnsi="Palatino Linotype"/>
        </w:rPr>
        <w:t>Así, a criterio de la suscrita lo procedente era que la Ponencia Resolutora revocara la respuesta y determinara ordenar la entrega de la</w:t>
      </w:r>
      <w:r w:rsidR="001B60CF">
        <w:rPr>
          <w:rFonts w:ascii="Palatino Linotype" w:hAnsi="Palatino Linotype"/>
        </w:rPr>
        <w:t xml:space="preserve">s fichas curriculares de los integrantes del Comité Ejecutivo Estatal del </w:t>
      </w:r>
      <w:r w:rsidR="001B60CF">
        <w:rPr>
          <w:rFonts w:ascii="Palatino Linotype" w:hAnsi="Palatino Linotype"/>
          <w:b/>
        </w:rPr>
        <w:t xml:space="preserve">SUJETO OBLIGADO </w:t>
      </w:r>
      <w:r w:rsidR="001B60CF">
        <w:rPr>
          <w:rFonts w:ascii="Palatino Linotype" w:hAnsi="Palatino Linotype"/>
        </w:rPr>
        <w:t xml:space="preserve">en versión pública, testando la fecha de nacimiento, </w:t>
      </w:r>
      <w:r>
        <w:rPr>
          <w:rFonts w:ascii="Palatino Linotype" w:hAnsi="Palatino Linotype"/>
        </w:rPr>
        <w:t xml:space="preserve">toda vez que </w:t>
      </w:r>
      <w:r>
        <w:rPr>
          <w:rFonts w:ascii="Palatino Linotype" w:hAnsi="Palatino Linotype"/>
          <w:b/>
        </w:rPr>
        <w:t xml:space="preserve">EL SUJETO OBLIGADO </w:t>
      </w:r>
      <w:r>
        <w:rPr>
          <w:rFonts w:ascii="Palatino Linotype" w:hAnsi="Palatino Linotype"/>
        </w:rPr>
        <w:t xml:space="preserve">asumió mediante el pronunciamiento de su respuesta poseer y administrar la misma, </w:t>
      </w:r>
      <w:r w:rsidR="001B60CF">
        <w:rPr>
          <w:rFonts w:ascii="Palatino Linotype" w:hAnsi="Palatino Linotype"/>
        </w:rPr>
        <w:t xml:space="preserve">y si bien no cuenta </w:t>
      </w:r>
      <w:r w:rsidR="001B60CF">
        <w:rPr>
          <w:rFonts w:ascii="Palatino Linotype" w:hAnsi="Palatino Linotype"/>
        </w:rPr>
        <w:lastRenderedPageBreak/>
        <w:t xml:space="preserve">con fuente obligacional que lo constriña a poseer o administrar la misma, éste la asume ya que, </w:t>
      </w:r>
      <w:r>
        <w:rPr>
          <w:rFonts w:ascii="Palatino Linotype" w:hAnsi="Palatino Linotype"/>
        </w:rPr>
        <w:t>d</w:t>
      </w:r>
      <w:r w:rsidR="001B60CF">
        <w:rPr>
          <w:rFonts w:ascii="Palatino Linotype" w:hAnsi="Palatino Linotype"/>
        </w:rPr>
        <w:t xml:space="preserve">e manera adjunta a su respuesta, </w:t>
      </w:r>
      <w:r>
        <w:rPr>
          <w:rFonts w:ascii="Palatino Linotype" w:hAnsi="Palatino Linotype"/>
        </w:rPr>
        <w:t xml:space="preserve">anexó el Acta del Comité de Transparencia mediante la cual clasificó como confidencial la información solicitada. </w:t>
      </w:r>
    </w:p>
    <w:p w:rsidR="000B137A" w:rsidRPr="00E312C8" w:rsidRDefault="000B137A" w:rsidP="00377FEF">
      <w:pPr>
        <w:spacing w:before="100" w:beforeAutospacing="1" w:after="100" w:afterAutospacing="1" w:line="360" w:lineRule="auto"/>
        <w:jc w:val="both"/>
        <w:rPr>
          <w:rFonts w:ascii="Palatino Linotype" w:hAnsi="Palatino Linotype"/>
        </w:rPr>
      </w:pPr>
      <w:r>
        <w:rPr>
          <w:rFonts w:ascii="Palatino Linotype" w:hAnsi="Palatino Linotype"/>
        </w:rPr>
        <w:t xml:space="preserve">Por lo que, debe precisarse que aun cuando no se trate de una obligación de transparencia común o específica para </w:t>
      </w:r>
      <w:r>
        <w:rPr>
          <w:rFonts w:ascii="Palatino Linotype" w:hAnsi="Palatino Linotype"/>
          <w:b/>
        </w:rPr>
        <w:t xml:space="preserve">EL SUJETO OBLIGADO </w:t>
      </w:r>
      <w:r>
        <w:rPr>
          <w:rFonts w:ascii="Palatino Linotype" w:hAnsi="Palatino Linotype"/>
        </w:rPr>
        <w:t>el publicar dicha información en su portal</w:t>
      </w:r>
      <w:r w:rsidR="00E312C8">
        <w:rPr>
          <w:rFonts w:ascii="Palatino Linotype" w:hAnsi="Palatino Linotype"/>
        </w:rPr>
        <w:t xml:space="preserve"> de información, lo cierto es que</w:t>
      </w:r>
      <w:r w:rsidR="001B60CF">
        <w:rPr>
          <w:rFonts w:ascii="Palatino Linotype" w:hAnsi="Palatino Linotype"/>
        </w:rPr>
        <w:t>,</w:t>
      </w:r>
      <w:r w:rsidR="00E312C8">
        <w:rPr>
          <w:rFonts w:ascii="Palatino Linotype" w:hAnsi="Palatino Linotype"/>
        </w:rPr>
        <w:t xml:space="preserve"> en ejercicio de sus funciones cuenta con ella en sus archivos, motivo por el que, se debió privilegiar el principio de máxima publicidad </w:t>
      </w:r>
      <w:r w:rsidR="001B60CF">
        <w:rPr>
          <w:rFonts w:ascii="Palatino Linotype" w:hAnsi="Palatino Linotype"/>
        </w:rPr>
        <w:t xml:space="preserve">y pro persona </w:t>
      </w:r>
      <w:r w:rsidR="00E312C8">
        <w:rPr>
          <w:rFonts w:ascii="Palatino Linotype" w:hAnsi="Palatino Linotype"/>
        </w:rPr>
        <w:t xml:space="preserve">de la información y en términos de los artículos 4, 9 y 12 de la Ley de Transparencia y Acceso a la Información Pública del Estado de México y Municipios, </w:t>
      </w:r>
      <w:r w:rsidR="001B60CF">
        <w:rPr>
          <w:rFonts w:ascii="Palatino Linotype" w:hAnsi="Palatino Linotype"/>
        </w:rPr>
        <w:t xml:space="preserve">y en consecuencia </w:t>
      </w:r>
      <w:r w:rsidR="00E312C8">
        <w:rPr>
          <w:rFonts w:ascii="Palatino Linotype" w:hAnsi="Palatino Linotype"/>
        </w:rPr>
        <w:t xml:space="preserve">ordenar la entrega de las fichas curriculares del Comité Ejecutivo Estatal del </w:t>
      </w:r>
      <w:r w:rsidR="00E312C8">
        <w:rPr>
          <w:rFonts w:ascii="Palatino Linotype" w:hAnsi="Palatino Linotype"/>
          <w:b/>
        </w:rPr>
        <w:t xml:space="preserve">SUJETO OBIGADO </w:t>
      </w:r>
      <w:r w:rsidR="001B60CF">
        <w:rPr>
          <w:rFonts w:ascii="Palatino Linotype" w:hAnsi="Palatino Linotype"/>
        </w:rPr>
        <w:t>en versión pública, testando la fecha de nacimiento.</w:t>
      </w:r>
    </w:p>
    <w:p w:rsidR="00E312C8" w:rsidRPr="00E312C8" w:rsidRDefault="00E312C8" w:rsidP="00E312C8">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Ahora bien, la suscrita difiere también respecto a que en se invoquen los artículos 159 y 160 de la Ley General de Transparencia y Acceso a la Información Pública en el Resolutivo Cuarto de la resolución en comento. Lo anterior, obedece a que el sentido en que se resolvió el recurso de revisión no encuadra con alguna de las hipótesis contenidas en </w:t>
      </w:r>
      <w:r w:rsidR="001B60CF">
        <w:rPr>
          <w:rFonts w:ascii="Palatino Linotype" w:hAnsi="Palatino Linotype" w:cs="Arial"/>
        </w:rPr>
        <w:t>dichos de</w:t>
      </w:r>
      <w:r>
        <w:rPr>
          <w:rFonts w:ascii="Palatino Linotype" w:hAnsi="Palatino Linotype" w:cs="Arial"/>
        </w:rPr>
        <w:t xml:space="preserve"> la Ley General de Transparencia y Acceso a la Información Pública citados por la Ponencia Resolutora</w:t>
      </w:r>
      <w:r w:rsidRPr="001D3F57">
        <w:rPr>
          <w:rFonts w:ascii="Palatino Linotype" w:hAnsi="Palatino Linotype" w:cs="Arial"/>
        </w:rPr>
        <w:t xml:space="preserve"> </w:t>
      </w:r>
      <w:r>
        <w:rPr>
          <w:rFonts w:ascii="Palatino Linotype" w:hAnsi="Palatino Linotype" w:cs="Arial"/>
        </w:rPr>
        <w:t xml:space="preserve">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E312C8" w:rsidRDefault="00E312C8" w:rsidP="00E312C8">
      <w:pPr>
        <w:spacing w:line="360" w:lineRule="auto"/>
        <w:ind w:right="49"/>
        <w:jc w:val="both"/>
        <w:rPr>
          <w:rFonts w:ascii="Palatino Linotype" w:hAnsi="Palatino Linotype" w:cs="Arial"/>
        </w:rPr>
      </w:pPr>
      <w:r>
        <w:rPr>
          <w:rFonts w:ascii="Palatino Linotype" w:hAnsi="Palatino Linotype" w:cs="Arial"/>
        </w:rPr>
        <w:lastRenderedPageBreak/>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E312C8" w:rsidRPr="009F7867" w:rsidRDefault="00E312C8" w:rsidP="00E312C8">
      <w:pPr>
        <w:ind w:left="851" w:right="899"/>
        <w:jc w:val="both"/>
        <w:rPr>
          <w:rFonts w:ascii="Palatino Linotype" w:hAnsi="Palatino Linotype"/>
          <w:i/>
          <w:sz w:val="22"/>
          <w:szCs w:val="22"/>
        </w:rPr>
      </w:pPr>
      <w:r w:rsidRPr="009F7867">
        <w:rPr>
          <w:rFonts w:ascii="Palatino Linotype" w:hAnsi="Palatino Linotype"/>
          <w:i/>
          <w:sz w:val="22"/>
          <w:szCs w:val="22"/>
        </w:rPr>
        <w:t>“</w:t>
      </w:r>
      <w:r w:rsidRPr="009F7867">
        <w:rPr>
          <w:rFonts w:ascii="Palatino Linotype" w:hAnsi="Palatino Linotype"/>
          <w:b/>
          <w:i/>
          <w:sz w:val="22"/>
          <w:szCs w:val="22"/>
        </w:rPr>
        <w:t>Artículo 159</w:t>
      </w:r>
      <w:r w:rsidRPr="009F7867">
        <w:rPr>
          <w:rFonts w:ascii="Palatino Linotype" w:hAnsi="Palatino Linotype"/>
          <w:i/>
          <w:sz w:val="22"/>
          <w:szCs w:val="22"/>
        </w:rPr>
        <w:t>. Tratándose de las resoluciones a los recursos de revisión de los Organismos garantes de las Entidades Federativas, los particulares podrán optar por acudir ante el Instituto o ante el Poder Judicial de la Federación.</w:t>
      </w:r>
    </w:p>
    <w:p w:rsidR="00E312C8" w:rsidRPr="009F7867" w:rsidRDefault="00E312C8" w:rsidP="00E312C8">
      <w:pPr>
        <w:ind w:left="851" w:right="899"/>
        <w:jc w:val="both"/>
        <w:rPr>
          <w:rFonts w:ascii="Palatino Linotype" w:hAnsi="Palatino Linotype"/>
          <w:i/>
          <w:sz w:val="22"/>
          <w:szCs w:val="22"/>
        </w:rPr>
      </w:pPr>
    </w:p>
    <w:p w:rsidR="00E312C8" w:rsidRPr="009F7867" w:rsidRDefault="00E312C8" w:rsidP="00E312C8">
      <w:pPr>
        <w:ind w:left="851" w:right="899"/>
        <w:jc w:val="both"/>
        <w:rPr>
          <w:rFonts w:ascii="Palatino Linotype" w:hAnsi="Palatino Linotype"/>
          <w:i/>
          <w:sz w:val="22"/>
          <w:szCs w:val="22"/>
        </w:rPr>
      </w:pPr>
      <w:r w:rsidRPr="009F7867">
        <w:rPr>
          <w:rFonts w:ascii="Palatino Linotype" w:hAnsi="Palatino Linotype"/>
          <w:b/>
          <w:i/>
          <w:sz w:val="22"/>
          <w:szCs w:val="22"/>
        </w:rPr>
        <w:t>Artículo 160</w:t>
      </w:r>
      <w:r w:rsidRPr="009F7867">
        <w:rPr>
          <w:rFonts w:ascii="Palatino Linotype" w:hAnsi="Palatino Linotype"/>
          <w:i/>
          <w:sz w:val="22"/>
          <w:szCs w:val="22"/>
        </w:rPr>
        <w:t>. El recurso de inconformidad procede contra las resoluciones emitidas por los Organismos garantes de las Entidades Federativas que:</w:t>
      </w:r>
    </w:p>
    <w:p w:rsidR="00E312C8" w:rsidRPr="009F7867" w:rsidRDefault="00E312C8" w:rsidP="00E312C8">
      <w:pPr>
        <w:ind w:left="851" w:right="899"/>
        <w:jc w:val="both"/>
        <w:rPr>
          <w:rFonts w:ascii="Palatino Linotype" w:hAnsi="Palatino Linotype"/>
          <w:i/>
          <w:sz w:val="22"/>
          <w:szCs w:val="22"/>
        </w:rPr>
      </w:pPr>
      <w:r w:rsidRPr="009F7867">
        <w:rPr>
          <w:rFonts w:ascii="Palatino Linotype" w:hAnsi="Palatino Linotype"/>
          <w:i/>
          <w:sz w:val="22"/>
          <w:szCs w:val="22"/>
        </w:rPr>
        <w:t>I.</w:t>
      </w:r>
      <w:r w:rsidRPr="009F7867">
        <w:rPr>
          <w:rFonts w:ascii="Palatino Linotype" w:hAnsi="Palatino Linotype"/>
          <w:i/>
          <w:sz w:val="22"/>
          <w:szCs w:val="22"/>
        </w:rPr>
        <w:tab/>
        <w:t>Confirmen o modifiquen la clasificación de la información, o</w:t>
      </w:r>
    </w:p>
    <w:p w:rsidR="00E312C8" w:rsidRPr="009F7867" w:rsidRDefault="00E312C8" w:rsidP="00E312C8">
      <w:pPr>
        <w:ind w:left="851" w:right="899"/>
        <w:jc w:val="both"/>
        <w:rPr>
          <w:rFonts w:ascii="Palatino Linotype" w:hAnsi="Palatino Linotype"/>
          <w:i/>
          <w:sz w:val="22"/>
          <w:szCs w:val="22"/>
        </w:rPr>
      </w:pPr>
      <w:r w:rsidRPr="009F7867">
        <w:rPr>
          <w:rFonts w:ascii="Palatino Linotype" w:hAnsi="Palatino Linotype"/>
          <w:i/>
          <w:sz w:val="22"/>
          <w:szCs w:val="22"/>
        </w:rPr>
        <w:t>II.</w:t>
      </w:r>
      <w:r w:rsidRPr="009F7867">
        <w:rPr>
          <w:rFonts w:ascii="Palatino Linotype" w:hAnsi="Palatino Linotype"/>
          <w:i/>
          <w:sz w:val="22"/>
          <w:szCs w:val="22"/>
        </w:rPr>
        <w:tab/>
        <w:t>Confirmen la inexistencia o negativa de información.</w:t>
      </w:r>
    </w:p>
    <w:p w:rsidR="00E312C8" w:rsidRDefault="00E312C8" w:rsidP="00E312C8">
      <w:pPr>
        <w:ind w:left="851" w:right="899"/>
        <w:jc w:val="both"/>
        <w:rPr>
          <w:rFonts w:ascii="Palatino Linotype" w:hAnsi="Palatino Linotype"/>
          <w:i/>
          <w:sz w:val="22"/>
          <w:szCs w:val="22"/>
        </w:rPr>
      </w:pPr>
      <w:r w:rsidRPr="009F7867">
        <w:rPr>
          <w:rFonts w:ascii="Palatino Linotype" w:hAnsi="Palatino Linotype"/>
          <w:i/>
          <w:sz w:val="22"/>
          <w:szCs w:val="22"/>
        </w:rPr>
        <w:t>Se entenderá como negativa de acceso a la información la falta de resolución de los Organismos garantes de las Entidades Federativas dentro del plazo previsto para ello.”</w:t>
      </w:r>
      <w:r>
        <w:rPr>
          <w:rFonts w:ascii="Palatino Linotype" w:hAnsi="Palatino Linotype"/>
          <w:i/>
          <w:sz w:val="22"/>
          <w:szCs w:val="22"/>
        </w:rPr>
        <w:t>(Sic)</w:t>
      </w:r>
    </w:p>
    <w:p w:rsidR="00BB2252" w:rsidRDefault="00E312C8" w:rsidP="00E312C8">
      <w:pPr>
        <w:widowControl w:val="0"/>
        <w:autoSpaceDE w:val="0"/>
        <w:autoSpaceDN w:val="0"/>
        <w:adjustRightInd w:val="0"/>
        <w:spacing w:before="100" w:beforeAutospacing="1" w:after="100" w:afterAutospacing="1" w:line="360" w:lineRule="auto"/>
        <w:ind w:right="51"/>
        <w:jc w:val="both"/>
        <w:rPr>
          <w:rFonts w:ascii="Palatino Linotype" w:hAnsi="Palatino Linotype" w:cs="Arial"/>
        </w:rPr>
      </w:pPr>
      <w:r>
        <w:rPr>
          <w:rFonts w:ascii="Palatino Linotype" w:hAnsi="Palatino Linotype" w:cs="Arial"/>
        </w:rPr>
        <w:t xml:space="preserve">Así, de lo anterior se advierte que, los artículos en cita no resultan aplicables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en su respuesta, si bien mencionó que la información se encontraba </w:t>
      </w:r>
      <w:r w:rsidR="0097008C">
        <w:rPr>
          <w:rFonts w:ascii="Palatino Linotype" w:hAnsi="Palatino Linotype" w:cs="Arial"/>
        </w:rPr>
        <w:t xml:space="preserve">clasificada </w:t>
      </w:r>
      <w:r>
        <w:rPr>
          <w:rFonts w:ascii="Palatino Linotype" w:hAnsi="Palatino Linotype" w:cs="Arial"/>
        </w:rPr>
        <w:t xml:space="preserve">también lo es que dicho Acuerdo de Clasificación carece de la debida fundamentación y motivación, además de que la información solicitada es </w:t>
      </w:r>
      <w:r w:rsidR="0097008C">
        <w:rPr>
          <w:rFonts w:ascii="Palatino Linotype" w:hAnsi="Palatino Linotype" w:cs="Arial"/>
        </w:rPr>
        <w:t>susceptible de entrega</w:t>
      </w:r>
      <w:r w:rsidR="00702B95">
        <w:rPr>
          <w:rFonts w:ascii="Palatino Linotype" w:hAnsi="Palatino Linotype" w:cs="Arial"/>
        </w:rPr>
        <w:t>rse</w:t>
      </w:r>
      <w:r w:rsidR="0097008C">
        <w:rPr>
          <w:rFonts w:ascii="Palatino Linotype" w:hAnsi="Palatino Linotype" w:cs="Arial"/>
        </w:rPr>
        <w:t xml:space="preserve"> en versión </w:t>
      </w:r>
      <w:r w:rsidR="00BB2252">
        <w:rPr>
          <w:rFonts w:ascii="Palatino Linotype" w:hAnsi="Palatino Linotype" w:cs="Arial"/>
        </w:rPr>
        <w:t>pública.</w:t>
      </w:r>
    </w:p>
    <w:p w:rsidR="00E312C8" w:rsidRDefault="00E312C8" w:rsidP="00E312C8">
      <w:pPr>
        <w:widowControl w:val="0"/>
        <w:autoSpaceDE w:val="0"/>
        <w:autoSpaceDN w:val="0"/>
        <w:adjustRightInd w:val="0"/>
        <w:spacing w:before="100" w:beforeAutospacing="1" w:after="100" w:afterAutospacing="1" w:line="360" w:lineRule="auto"/>
        <w:ind w:right="51"/>
        <w:jc w:val="both"/>
        <w:rPr>
          <w:rFonts w:ascii="Palatino Linotype" w:hAnsi="Palatino Linotype" w:cs="Arial"/>
        </w:rPr>
      </w:pPr>
      <w:r>
        <w:rPr>
          <w:rFonts w:ascii="Palatino Linotype" w:hAnsi="Palatino Linotype" w:cs="Arial"/>
        </w:rPr>
        <w:t xml:space="preserve">En ese sentido, </w:t>
      </w:r>
      <w:r w:rsidR="00BB2252">
        <w:rPr>
          <w:rFonts w:ascii="Palatino Linotype" w:hAnsi="Palatino Linotype" w:cs="Arial"/>
        </w:rPr>
        <w:t xml:space="preserve">al haber clasificado la información </w:t>
      </w:r>
      <w:r w:rsidR="00BB2252">
        <w:rPr>
          <w:rFonts w:ascii="Palatino Linotype" w:hAnsi="Palatino Linotype" w:cs="Arial"/>
          <w:b/>
        </w:rPr>
        <w:t xml:space="preserve">EL SUJETO OBLIGADO, </w:t>
      </w:r>
      <w:r w:rsidR="00BB2252">
        <w:rPr>
          <w:rFonts w:ascii="Palatino Linotype" w:hAnsi="Palatino Linotype" w:cs="Arial"/>
        </w:rPr>
        <w:t>se advierte que</w:t>
      </w:r>
      <w:r w:rsidR="00702B95">
        <w:rPr>
          <w:rFonts w:ascii="Palatino Linotype" w:hAnsi="Palatino Linotype" w:cs="Arial"/>
        </w:rPr>
        <w:t xml:space="preserve"> éste Órgano Garante no </w:t>
      </w:r>
      <w:r>
        <w:rPr>
          <w:rFonts w:ascii="Palatino Linotype" w:hAnsi="Palatino Linotype" w:cs="Arial"/>
        </w:rPr>
        <w:t xml:space="preserve">confirmó la inexistencia de la información; </w:t>
      </w:r>
      <w:r w:rsidR="00702B95">
        <w:rPr>
          <w:rFonts w:ascii="Palatino Linotype" w:hAnsi="Palatino Linotype" w:cs="Arial"/>
        </w:rPr>
        <w:t xml:space="preserve">y resolvió el recurso de revisión dentro del plazo previsto para ello, </w:t>
      </w:r>
      <w:r>
        <w:rPr>
          <w:rFonts w:ascii="Palatino Linotype" w:hAnsi="Palatino Linotype" w:cs="Arial"/>
        </w:rPr>
        <w:t>en consecuencia</w:t>
      </w:r>
      <w:r w:rsidR="00BB2252">
        <w:rPr>
          <w:rFonts w:ascii="Palatino Linotype" w:hAnsi="Palatino Linotype" w:cs="Arial"/>
        </w:rPr>
        <w:t>,</w:t>
      </w:r>
      <w:r>
        <w:rPr>
          <w:rFonts w:ascii="Palatino Linotype" w:hAnsi="Palatino Linotype" w:cs="Arial"/>
        </w:rPr>
        <w:t xml:space="preserve"> no </w:t>
      </w:r>
      <w:r>
        <w:rPr>
          <w:rFonts w:ascii="Palatino Linotype" w:hAnsi="Palatino Linotype" w:cs="Arial"/>
        </w:rPr>
        <w:lastRenderedPageBreak/>
        <w:t>puede considerarse como negativa de la información, por ende, no se actualizan ninguno de los supuesto</w:t>
      </w:r>
      <w:r w:rsidR="00702B95">
        <w:rPr>
          <w:rFonts w:ascii="Palatino Linotype" w:hAnsi="Palatino Linotype" w:cs="Arial"/>
        </w:rPr>
        <w:t>s legales anteriormente citados, específicamente en la fracción II del artículo 160 de la Ley en comento.</w:t>
      </w:r>
    </w:p>
    <w:p w:rsidR="0097008C" w:rsidRDefault="00377FEF" w:rsidP="0097008C">
      <w:pPr>
        <w:spacing w:before="100" w:beforeAutospacing="1" w:after="100" w:afterAutospacing="1" w:line="360" w:lineRule="auto"/>
        <w:jc w:val="both"/>
        <w:rPr>
          <w:rFonts w:ascii="Palatino Linotype" w:hAnsi="Palatino Linotype" w:cs="Arial"/>
        </w:rPr>
      </w:pPr>
      <w:r w:rsidRPr="009D3429">
        <w:rPr>
          <w:rFonts w:ascii="Palatino Linotype" w:hAnsi="Palatino Linotype"/>
        </w:rPr>
        <w:t xml:space="preserve">En ese contexto, la que suscribe emite </w:t>
      </w:r>
      <w:r w:rsidRPr="009D3429">
        <w:rPr>
          <w:rFonts w:ascii="Palatino Linotype" w:hAnsi="Palatino Linotype"/>
          <w:b/>
        </w:rPr>
        <w:t>VOTO PARTICULAR</w:t>
      </w:r>
      <w:r w:rsidRPr="009D3429">
        <w:rPr>
          <w:rFonts w:ascii="Palatino Linotype" w:hAnsi="Palatino Linotype"/>
        </w:rPr>
        <w:t xml:space="preserve"> </w:t>
      </w:r>
      <w:r>
        <w:rPr>
          <w:rFonts w:ascii="Palatino Linotype" w:hAnsi="Palatino Linotype"/>
        </w:rPr>
        <w:t xml:space="preserve">pues se insiste en que la </w:t>
      </w:r>
      <w:r w:rsidR="0097008C">
        <w:rPr>
          <w:rFonts w:ascii="Palatino Linotype" w:hAnsi="Palatino Linotype"/>
        </w:rPr>
        <w:t xml:space="preserve">respuesta proporcionada por </w:t>
      </w:r>
      <w:r>
        <w:rPr>
          <w:rFonts w:ascii="Palatino Linotype" w:hAnsi="Palatino Linotype"/>
          <w:b/>
        </w:rPr>
        <w:t xml:space="preserve">EL SUJETO OBLIGADO </w:t>
      </w:r>
      <w:r w:rsidR="0097008C">
        <w:rPr>
          <w:rFonts w:ascii="Palatino Linotype" w:hAnsi="Palatino Linotype"/>
        </w:rPr>
        <w:t xml:space="preserve">no colmó </w:t>
      </w:r>
      <w:r>
        <w:rPr>
          <w:rFonts w:ascii="Palatino Linotype" w:hAnsi="Palatino Linotype"/>
        </w:rPr>
        <w:t xml:space="preserve">lo requerido por el particular, </w:t>
      </w:r>
      <w:r w:rsidRPr="009D3429">
        <w:rPr>
          <w:rFonts w:ascii="Palatino Linotype" w:hAnsi="Palatino Linotype" w:cs="Arial"/>
        </w:rPr>
        <w:t xml:space="preserve">por lo tanto, lo conducente era </w:t>
      </w:r>
      <w:r w:rsidRPr="009D3429">
        <w:rPr>
          <w:rFonts w:ascii="Palatino Linotype" w:hAnsi="Palatino Linotype" w:cs="Arial"/>
          <w:b/>
        </w:rPr>
        <w:t>REVOCAR</w:t>
      </w:r>
      <w:r w:rsidRPr="009D3429">
        <w:rPr>
          <w:rFonts w:ascii="Palatino Linotype" w:hAnsi="Palatino Linotype" w:cs="Arial"/>
        </w:rPr>
        <w:t xml:space="preserve"> la respuesta </w:t>
      </w:r>
      <w:r>
        <w:rPr>
          <w:rFonts w:ascii="Palatino Linotype" w:hAnsi="Palatino Linotype"/>
        </w:rPr>
        <w:t xml:space="preserve">ordenando la información solicitada acompañada del Acuerdo de Clasificación que sustentara la versión pública </w:t>
      </w:r>
      <w:r w:rsidR="00BB2252">
        <w:rPr>
          <w:rFonts w:ascii="Palatino Linotype" w:hAnsi="Palatino Linotype"/>
        </w:rPr>
        <w:t xml:space="preserve">por cuanto a las fichas curriculares de los integrantes del Comité Ejecutivo Estatal del </w:t>
      </w:r>
      <w:r w:rsidR="00BB2252">
        <w:rPr>
          <w:rFonts w:ascii="Palatino Linotype" w:hAnsi="Palatino Linotype"/>
          <w:b/>
        </w:rPr>
        <w:t xml:space="preserve">SUJETO OBLIGADO </w:t>
      </w:r>
      <w:r w:rsidR="00BB2252">
        <w:rPr>
          <w:rFonts w:ascii="Palatino Linotype" w:hAnsi="Palatino Linotype"/>
        </w:rPr>
        <w:t xml:space="preserve">testando la fecha de nacimiento, ello </w:t>
      </w:r>
      <w:r>
        <w:rPr>
          <w:rFonts w:ascii="Palatino Linotype" w:hAnsi="Palatino Linotype"/>
        </w:rPr>
        <w:t>en atención al principio de legalidad establecido en el artículo 9, fracción VI, de la Ley de Transparencia y Acceso a la Información Pública del</w:t>
      </w:r>
      <w:r w:rsidR="0097008C">
        <w:rPr>
          <w:rFonts w:ascii="Palatino Linotype" w:hAnsi="Palatino Linotype"/>
        </w:rPr>
        <w:t xml:space="preserve">  Estado de México y Municipios; </w:t>
      </w:r>
      <w:r w:rsidR="0097008C">
        <w:rPr>
          <w:rFonts w:ascii="Palatino Linotype" w:hAnsi="Palatino Linotype" w:cs="Arial"/>
        </w:rPr>
        <w:t>así como que, no se debieron invocar los artículos  159 y 160 de la Ley General de Transparencia y Acceso a la Información Pública en el resolutivo CUARTO de la resolución ya que de las constancias del expediente no se advierten actos que encuadren en</w:t>
      </w:r>
      <w:r w:rsidR="00BB2252">
        <w:rPr>
          <w:rFonts w:ascii="Palatino Linotype" w:hAnsi="Palatino Linotype" w:cs="Arial"/>
        </w:rPr>
        <w:t xml:space="preserve"> los supuestos legales de procedencia</w:t>
      </w:r>
      <w:r w:rsidR="0097008C">
        <w:rPr>
          <w:rFonts w:ascii="Palatino Linotype" w:hAnsi="Palatino Linotype" w:cs="Arial"/>
        </w:rPr>
        <w:t>.</w:t>
      </w:r>
    </w:p>
    <w:p w:rsidR="00377FEF" w:rsidRPr="006109E5" w:rsidRDefault="00377FEF" w:rsidP="00377FEF">
      <w:pPr>
        <w:spacing w:before="100" w:beforeAutospacing="1" w:after="100" w:afterAutospacing="1" w:line="360" w:lineRule="auto"/>
        <w:jc w:val="both"/>
        <w:rPr>
          <w:rFonts w:ascii="Palatino Linotype" w:hAnsi="Palatino Linotype" w:cs="Arial"/>
          <w:sz w:val="18"/>
        </w:rPr>
      </w:pPr>
    </w:p>
    <w:tbl>
      <w:tblPr>
        <w:tblW w:w="3016" w:type="dxa"/>
        <w:jc w:val="center"/>
        <w:tblLayout w:type="fixed"/>
        <w:tblLook w:val="04A0" w:firstRow="1" w:lastRow="0" w:firstColumn="1" w:lastColumn="0" w:noHBand="0" w:noVBand="1"/>
      </w:tblPr>
      <w:tblGrid>
        <w:gridCol w:w="3016"/>
      </w:tblGrid>
      <w:tr w:rsidR="00377FEF" w:rsidRPr="009D3429" w:rsidTr="006109E5">
        <w:trPr>
          <w:trHeight w:val="887"/>
          <w:jc w:val="center"/>
        </w:trPr>
        <w:tc>
          <w:tcPr>
            <w:tcW w:w="3016" w:type="dxa"/>
            <w:vAlign w:val="center"/>
          </w:tcPr>
          <w:p w:rsidR="006109E5" w:rsidRDefault="006109E5" w:rsidP="0097008C">
            <w:pPr>
              <w:jc w:val="center"/>
              <w:rPr>
                <w:rFonts w:ascii="Palatino Linotype" w:hAnsi="Palatino Linotype" w:cs="Arial"/>
                <w:b/>
              </w:rPr>
            </w:pPr>
          </w:p>
          <w:p w:rsidR="006109E5" w:rsidRDefault="006109E5" w:rsidP="0097008C">
            <w:pPr>
              <w:jc w:val="center"/>
              <w:rPr>
                <w:rFonts w:ascii="Palatino Linotype" w:hAnsi="Palatino Linotype" w:cs="Arial"/>
                <w:b/>
              </w:rPr>
            </w:pPr>
          </w:p>
          <w:p w:rsidR="00377FEF" w:rsidRPr="009D3429" w:rsidRDefault="00377FEF" w:rsidP="0097008C">
            <w:pPr>
              <w:jc w:val="center"/>
              <w:rPr>
                <w:rFonts w:ascii="Palatino Linotype" w:hAnsi="Palatino Linotype" w:cs="Arial"/>
                <w:b/>
              </w:rPr>
            </w:pPr>
            <w:r w:rsidRPr="009D3429">
              <w:rPr>
                <w:rFonts w:ascii="Palatino Linotype" w:hAnsi="Palatino Linotype" w:cs="Arial"/>
                <w:b/>
              </w:rPr>
              <w:t>EVA ABAID YAPUR</w:t>
            </w:r>
          </w:p>
          <w:p w:rsidR="00377FEF" w:rsidRDefault="00377FEF" w:rsidP="006109E5">
            <w:pPr>
              <w:jc w:val="center"/>
              <w:rPr>
                <w:rFonts w:ascii="Palatino Linotype" w:hAnsi="Palatino Linotype" w:cs="Arial"/>
                <w:b/>
              </w:rPr>
            </w:pPr>
            <w:r w:rsidRPr="009D3429">
              <w:rPr>
                <w:rFonts w:ascii="Palatino Linotype" w:hAnsi="Palatino Linotype" w:cs="Arial"/>
                <w:b/>
              </w:rPr>
              <w:t>COMISIONADA</w:t>
            </w:r>
          </w:p>
          <w:p w:rsidR="00AE00C6" w:rsidRPr="009D3429" w:rsidRDefault="00AE00C6" w:rsidP="006109E5">
            <w:pPr>
              <w:jc w:val="center"/>
              <w:rPr>
                <w:rFonts w:ascii="Palatino Linotype" w:hAnsi="Palatino Linotype" w:cs="Arial"/>
                <w:b/>
              </w:rPr>
            </w:pPr>
            <w:r>
              <w:rPr>
                <w:rFonts w:ascii="Palatino Linotype" w:hAnsi="Palatino Linotype" w:cs="Arial"/>
                <w:b/>
              </w:rPr>
              <w:t>(RÚBRICA)</w:t>
            </w:r>
          </w:p>
        </w:tc>
      </w:tr>
    </w:tbl>
    <w:p w:rsidR="00702B95" w:rsidRDefault="00702B95" w:rsidP="0097008C">
      <w:pPr>
        <w:jc w:val="both"/>
        <w:rPr>
          <w:rFonts w:ascii="Palatino Linotype" w:eastAsia="Calibri" w:hAnsi="Palatino Linotype" w:cs="Arial"/>
          <w:color w:val="000000" w:themeColor="text1"/>
          <w:sz w:val="20"/>
        </w:rPr>
      </w:pPr>
    </w:p>
    <w:p w:rsidR="00377FEF" w:rsidRDefault="00377FEF" w:rsidP="0097008C">
      <w:pPr>
        <w:jc w:val="both"/>
        <w:rPr>
          <w:rFonts w:ascii="Palatino Linotype" w:eastAsia="Calibri" w:hAnsi="Palatino Linotype" w:cs="Arial"/>
          <w:color w:val="000000" w:themeColor="text1"/>
          <w:sz w:val="20"/>
        </w:rPr>
      </w:pPr>
      <w:r>
        <w:rPr>
          <w:rFonts w:ascii="Palatino Linotype" w:eastAsia="Calibri" w:hAnsi="Palatino Linotype" w:cs="Arial"/>
          <w:color w:val="000000" w:themeColor="text1"/>
          <w:sz w:val="20"/>
        </w:rPr>
        <w:t>E</w:t>
      </w:r>
      <w:r w:rsidRPr="0035687B">
        <w:rPr>
          <w:rFonts w:ascii="Palatino Linotype" w:eastAsia="Calibri" w:hAnsi="Palatino Linotype" w:cs="Arial"/>
          <w:color w:val="000000" w:themeColor="text1"/>
          <w:sz w:val="20"/>
        </w:rPr>
        <w:t xml:space="preserve">sta hoja corresponde al voto particular emitido en </w:t>
      </w:r>
      <w:r>
        <w:rPr>
          <w:rFonts w:ascii="Palatino Linotype" w:eastAsia="Calibri" w:hAnsi="Palatino Linotype" w:cs="Arial"/>
          <w:color w:val="000000" w:themeColor="text1"/>
          <w:sz w:val="20"/>
        </w:rPr>
        <w:t>la resolución del</w:t>
      </w:r>
      <w:r w:rsidRPr="0035687B">
        <w:rPr>
          <w:rFonts w:ascii="Palatino Linotype" w:eastAsia="Calibri" w:hAnsi="Palatino Linotype" w:cs="Arial"/>
          <w:color w:val="000000" w:themeColor="text1"/>
          <w:sz w:val="20"/>
        </w:rPr>
        <w:t xml:space="preserve"> recurso de revisión 0</w:t>
      </w:r>
      <w:r w:rsidR="0097008C">
        <w:rPr>
          <w:rFonts w:ascii="Palatino Linotype" w:eastAsia="Calibri" w:hAnsi="Palatino Linotype" w:cs="Arial"/>
          <w:color w:val="000000" w:themeColor="text1"/>
          <w:sz w:val="20"/>
        </w:rPr>
        <w:t>3491</w:t>
      </w:r>
      <w:r w:rsidRPr="0035687B">
        <w:rPr>
          <w:rFonts w:ascii="Palatino Linotype" w:eastAsia="Calibri" w:hAnsi="Palatino Linotype" w:cs="Arial"/>
          <w:color w:val="000000" w:themeColor="text1"/>
          <w:sz w:val="20"/>
        </w:rPr>
        <w:t>/INFOEM/IP/RR/201</w:t>
      </w:r>
      <w:r>
        <w:rPr>
          <w:rFonts w:ascii="Palatino Linotype" w:eastAsia="Calibri" w:hAnsi="Palatino Linotype" w:cs="Arial"/>
          <w:color w:val="000000" w:themeColor="text1"/>
          <w:sz w:val="20"/>
        </w:rPr>
        <w:t>8</w:t>
      </w:r>
      <w:r w:rsidRPr="0035687B">
        <w:rPr>
          <w:rFonts w:ascii="Palatino Linotype" w:eastAsia="Calibri" w:hAnsi="Palatino Linotype" w:cs="Arial"/>
          <w:color w:val="000000" w:themeColor="text1"/>
          <w:sz w:val="20"/>
        </w:rPr>
        <w:t>, aprobado el</w:t>
      </w:r>
      <w:r w:rsidR="0097008C">
        <w:rPr>
          <w:rFonts w:ascii="Palatino Linotype" w:eastAsia="Calibri" w:hAnsi="Palatino Linotype" w:cs="Arial"/>
          <w:color w:val="000000" w:themeColor="text1"/>
          <w:sz w:val="20"/>
        </w:rPr>
        <w:t xml:space="preserve"> siete de noviembre de </w:t>
      </w:r>
      <w:r w:rsidRPr="0035687B">
        <w:rPr>
          <w:rFonts w:ascii="Palatino Linotype" w:eastAsia="Calibri" w:hAnsi="Palatino Linotype" w:cs="Arial"/>
          <w:color w:val="000000" w:themeColor="text1"/>
          <w:sz w:val="20"/>
        </w:rPr>
        <w:t>dos mil dieciocho.</w:t>
      </w:r>
    </w:p>
    <w:p w:rsidR="00C23B43" w:rsidRDefault="00377FEF" w:rsidP="00BB2252">
      <w:pPr>
        <w:jc w:val="both"/>
      </w:pPr>
      <w:r>
        <w:rPr>
          <w:rFonts w:ascii="Palatino Linotype" w:eastAsia="Calibri" w:hAnsi="Palatino Linotype" w:cs="Arial"/>
          <w:color w:val="000000" w:themeColor="text1"/>
          <w:sz w:val="20"/>
        </w:rPr>
        <w:t>YSM/AMV</w:t>
      </w:r>
      <w:bookmarkStart w:id="0" w:name="_GoBack"/>
      <w:bookmarkEnd w:id="0"/>
    </w:p>
    <w:sectPr w:rsidR="00C23B43" w:rsidSect="00AC0EBE">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E47" w:rsidRDefault="00CD5E47" w:rsidP="00377FEF">
      <w:r>
        <w:separator/>
      </w:r>
    </w:p>
  </w:endnote>
  <w:endnote w:type="continuationSeparator" w:id="0">
    <w:p w:rsidR="00CD5E47" w:rsidRDefault="00CD5E47" w:rsidP="00377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AE00C6" w:rsidP="003056D9">
    <w:pPr>
      <w:pStyle w:val="Piedepgina"/>
      <w:tabs>
        <w:tab w:val="clear" w:pos="4252"/>
        <w:tab w:val="left" w:pos="4228"/>
      </w:tabs>
      <w:rPr>
        <w:rFonts w:ascii="Palatino Linotype" w:hAnsi="Palatino Linotype" w:cs="Arial"/>
        <w:b/>
        <w:bCs/>
        <w:sz w:val="20"/>
        <w:szCs w:val="20"/>
      </w:rPr>
    </w:pPr>
  </w:p>
  <w:p w:rsidR="008C7DDA" w:rsidRDefault="00AE00C6" w:rsidP="003056D9">
    <w:pPr>
      <w:pStyle w:val="Piedepgina"/>
      <w:tabs>
        <w:tab w:val="clear" w:pos="4252"/>
        <w:tab w:val="left" w:pos="4228"/>
      </w:tabs>
      <w:rPr>
        <w:rFonts w:ascii="Palatino Linotype" w:hAnsi="Palatino Linotype" w:cs="Arial"/>
        <w:b/>
        <w:bCs/>
        <w:sz w:val="20"/>
        <w:szCs w:val="20"/>
      </w:rPr>
    </w:pPr>
  </w:p>
  <w:p w:rsidR="003056D9" w:rsidRDefault="00AE00C6" w:rsidP="003056D9">
    <w:pPr>
      <w:pStyle w:val="Piedepgina"/>
      <w:tabs>
        <w:tab w:val="clear" w:pos="4252"/>
        <w:tab w:val="left" w:pos="4228"/>
      </w:tabs>
      <w:rPr>
        <w:rFonts w:ascii="Palatino Linotype" w:hAnsi="Palatino Linotype" w:cs="Arial"/>
        <w:b/>
        <w:bCs/>
        <w:sz w:val="20"/>
        <w:szCs w:val="20"/>
      </w:rPr>
    </w:pPr>
  </w:p>
  <w:p w:rsidR="003056D9" w:rsidRDefault="00AE00C6" w:rsidP="003056D9">
    <w:pPr>
      <w:pStyle w:val="Piedepgina"/>
      <w:tabs>
        <w:tab w:val="clear" w:pos="4252"/>
        <w:tab w:val="left" w:pos="4228"/>
      </w:tabs>
      <w:rPr>
        <w:rFonts w:ascii="Palatino Linotype" w:hAnsi="Palatino Linotype" w:cs="Arial"/>
        <w:b/>
        <w:bCs/>
        <w:sz w:val="20"/>
        <w:szCs w:val="20"/>
      </w:rPr>
    </w:pPr>
  </w:p>
  <w:p w:rsidR="00455CB3" w:rsidRDefault="00AE00C6" w:rsidP="000E2B1A">
    <w:pPr>
      <w:pStyle w:val="Piedepgina"/>
      <w:rPr>
        <w:rFonts w:ascii="Palatino Linotype" w:hAnsi="Palatino Linotype" w:cs="Arial"/>
        <w:b/>
        <w:bCs/>
        <w:sz w:val="20"/>
        <w:szCs w:val="20"/>
      </w:rPr>
    </w:pPr>
  </w:p>
  <w:p w:rsidR="003056D9" w:rsidRPr="00F12350" w:rsidRDefault="0037627F"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E00C6">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E00C6">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6F30F8" w:rsidRDefault="00AE00C6"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E47" w:rsidRDefault="00CD5E47" w:rsidP="00377FEF">
      <w:r>
        <w:separator/>
      </w:r>
    </w:p>
  </w:footnote>
  <w:footnote w:type="continuationSeparator" w:id="0">
    <w:p w:rsidR="00CD5E47" w:rsidRDefault="00CD5E47" w:rsidP="00377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AE00C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6" o:spid="_x0000_s2049" type="#_x0000_t136" style="position:absolute;margin-left:0;margin-top:0;width:648.8pt;height:54.0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DDA" w:rsidRDefault="0037627F"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6CFFB4B9" wp14:editId="28C4FD57">
          <wp:simplePos x="0" y="0"/>
          <wp:positionH relativeFrom="column">
            <wp:posOffset>-696280</wp:posOffset>
          </wp:positionH>
          <wp:positionV relativeFrom="paragraph">
            <wp:posOffset>-451298</wp:posOffset>
          </wp:positionV>
          <wp:extent cx="7604125" cy="9903460"/>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34309A" w:rsidRDefault="00AE00C6" w:rsidP="0034309A">
    <w:pPr>
      <w:pStyle w:val="Encabezado"/>
      <w:tabs>
        <w:tab w:val="clear" w:pos="4252"/>
        <w:tab w:val="clear" w:pos="8504"/>
        <w:tab w:val="left" w:pos="2326"/>
      </w:tabs>
      <w:jc w:val="right"/>
    </w:pPr>
  </w:p>
  <w:tbl>
    <w:tblPr>
      <w:tblW w:w="5103" w:type="dxa"/>
      <w:tblInd w:w="4253" w:type="dxa"/>
      <w:tblLayout w:type="fixed"/>
      <w:tblLook w:val="04A0" w:firstRow="1" w:lastRow="0" w:firstColumn="1" w:lastColumn="0" w:noHBand="0" w:noVBand="1"/>
    </w:tblPr>
    <w:tblGrid>
      <w:gridCol w:w="5103"/>
    </w:tblGrid>
    <w:tr w:rsidR="00801C8F" w:rsidRPr="008F2CCC" w:rsidTr="009110E4">
      <w:tc>
        <w:tcPr>
          <w:tcW w:w="5103" w:type="dxa"/>
          <w:shd w:val="clear" w:color="auto" w:fill="auto"/>
        </w:tcPr>
        <w:p w:rsidR="00801C8F" w:rsidRPr="00801C8F" w:rsidRDefault="0037627F" w:rsidP="009110E4">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cs="Arial"/>
              <w:sz w:val="20"/>
              <w:szCs w:val="20"/>
            </w:rPr>
            <w:t xml:space="preserve">                                                          VOTO PARTICULAR</w:t>
          </w:r>
        </w:p>
      </w:tc>
    </w:tr>
    <w:tr w:rsidR="00801C8F" w:rsidRPr="008F2CCC" w:rsidTr="009110E4">
      <w:tc>
        <w:tcPr>
          <w:tcW w:w="5103" w:type="dxa"/>
          <w:shd w:val="clear" w:color="auto" w:fill="auto"/>
        </w:tcPr>
        <w:p w:rsidR="00801C8F" w:rsidRPr="00801C8F" w:rsidRDefault="0037627F" w:rsidP="009048E3">
          <w:pPr>
            <w:pStyle w:val="Encabezado"/>
            <w:tabs>
              <w:tab w:val="clear" w:pos="4252"/>
              <w:tab w:val="clear" w:pos="8504"/>
              <w:tab w:val="left" w:pos="2326"/>
            </w:tabs>
            <w:rPr>
              <w:rFonts w:ascii="Palatino Linotype" w:hAnsi="Palatino Linotype" w:cs="Arial"/>
              <w:sz w:val="20"/>
              <w:szCs w:val="20"/>
            </w:rPr>
          </w:pPr>
          <w:r>
            <w:rPr>
              <w:rFonts w:ascii="Palatino Linotype" w:hAnsi="Palatino Linotype" w:cs="Arial"/>
              <w:sz w:val="20"/>
              <w:szCs w:val="20"/>
            </w:rPr>
            <w:t xml:space="preserve">  </w:t>
          </w:r>
          <w:r w:rsidRPr="00801C8F">
            <w:rPr>
              <w:rFonts w:ascii="Palatino Linotype" w:hAnsi="Palatino Linotype" w:cs="Arial"/>
              <w:sz w:val="20"/>
              <w:szCs w:val="20"/>
            </w:rPr>
            <w:t xml:space="preserve">RECURSO DE REVISIÓN </w:t>
          </w:r>
          <w:r>
            <w:rPr>
              <w:rFonts w:ascii="Palatino Linotype" w:hAnsi="Palatino Linotype" w:cs="Arial"/>
              <w:sz w:val="20"/>
              <w:szCs w:val="20"/>
            </w:rPr>
            <w:t>0</w:t>
          </w:r>
          <w:r w:rsidR="00377FEF">
            <w:rPr>
              <w:rFonts w:ascii="Palatino Linotype" w:hAnsi="Palatino Linotype" w:cs="Arial"/>
              <w:sz w:val="20"/>
              <w:szCs w:val="20"/>
            </w:rPr>
            <w:t>3194</w:t>
          </w:r>
          <w:r>
            <w:rPr>
              <w:rFonts w:ascii="Palatino Linotype" w:hAnsi="Palatino Linotype" w:cs="Arial"/>
              <w:sz w:val="20"/>
              <w:szCs w:val="20"/>
            </w:rPr>
            <w:t>/INFOEM/IP/RR/2018</w:t>
          </w:r>
        </w:p>
      </w:tc>
    </w:tr>
  </w:tbl>
  <w:p w:rsidR="00066B13" w:rsidRDefault="00AE00C6" w:rsidP="0034309A">
    <w:pPr>
      <w:pStyle w:val="Encabezado"/>
      <w:tabs>
        <w:tab w:val="clear" w:pos="4252"/>
        <w:tab w:val="clear" w:pos="8504"/>
        <w:tab w:val="left" w:pos="2326"/>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7" o:spid="_x0000_s2050" type="#_x0000_t136" style="position:absolute;left:0;text-align:left;margin-left:0;margin-top:0;width:644.15pt;height:77.75pt;rotation:315;z-index:-251655168;mso-position-horizontal:center;mso-position-horizontal-relative:margin;mso-position-vertical:center;mso-position-vertical-relative:margin" o:allowincell="f" fillcolor="#bfbfbf [2412]" stroked="f">
          <v:fill opacity=".5"/>
          <v:textpath style="font-family:&quot;Palatino Linotype&quot;;font-size:60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AE00C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8855" o:spid="_x0000_s2051" type="#_x0000_t136" style="position:absolute;margin-left:0;margin-top:0;width:648.8pt;height:54.0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B1C84"/>
    <w:multiLevelType w:val="hybridMultilevel"/>
    <w:tmpl w:val="36AE03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B55537A"/>
    <w:multiLevelType w:val="hybridMultilevel"/>
    <w:tmpl w:val="AE2094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8704178"/>
    <w:multiLevelType w:val="hybridMultilevel"/>
    <w:tmpl w:val="AE825B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EF"/>
    <w:rsid w:val="00065A5D"/>
    <w:rsid w:val="00085EE0"/>
    <w:rsid w:val="000B137A"/>
    <w:rsid w:val="00120CBD"/>
    <w:rsid w:val="001B60CF"/>
    <w:rsid w:val="00212873"/>
    <w:rsid w:val="0037627F"/>
    <w:rsid w:val="00377FEF"/>
    <w:rsid w:val="00471B6E"/>
    <w:rsid w:val="006109E5"/>
    <w:rsid w:val="00702B95"/>
    <w:rsid w:val="0097008C"/>
    <w:rsid w:val="00A539D9"/>
    <w:rsid w:val="00AE00C6"/>
    <w:rsid w:val="00BB2252"/>
    <w:rsid w:val="00C23B43"/>
    <w:rsid w:val="00C455D7"/>
    <w:rsid w:val="00C9714C"/>
    <w:rsid w:val="00CD5E47"/>
    <w:rsid w:val="00E312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0CED358-9B19-453A-B3D3-19B6472A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E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7FE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77FEF"/>
    <w:rPr>
      <w:rFonts w:eastAsiaTheme="minorEastAsia"/>
      <w:sz w:val="24"/>
      <w:szCs w:val="24"/>
      <w:lang w:val="es-ES_tradnl" w:eastAsia="es-ES"/>
    </w:rPr>
  </w:style>
  <w:style w:type="paragraph" w:styleId="Piedepgina">
    <w:name w:val="footer"/>
    <w:basedOn w:val="Normal"/>
    <w:link w:val="PiedepginaCar"/>
    <w:uiPriority w:val="99"/>
    <w:unhideWhenUsed/>
    <w:rsid w:val="00377FE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77FE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77FE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77FEF"/>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377FEF"/>
    <w:pPr>
      <w:spacing w:after="0" w:line="240" w:lineRule="auto"/>
    </w:pPr>
  </w:style>
  <w:style w:type="character" w:customStyle="1" w:styleId="SinespaciadoCar">
    <w:name w:val="Sin espaciado Car"/>
    <w:aliases w:val="Francesa Car"/>
    <w:link w:val="Sinespaciado"/>
    <w:uiPriority w:val="1"/>
    <w:locked/>
    <w:rsid w:val="00377FEF"/>
  </w:style>
  <w:style w:type="paragraph" w:styleId="Textonotapie">
    <w:name w:val="footnote text"/>
    <w:basedOn w:val="Normal"/>
    <w:link w:val="TextonotapieCar"/>
    <w:uiPriority w:val="99"/>
    <w:semiHidden/>
    <w:unhideWhenUsed/>
    <w:rsid w:val="00377FEF"/>
    <w:rPr>
      <w:sz w:val="20"/>
      <w:szCs w:val="20"/>
    </w:rPr>
  </w:style>
  <w:style w:type="character" w:customStyle="1" w:styleId="TextonotapieCar">
    <w:name w:val="Texto nota pie Car"/>
    <w:basedOn w:val="Fuentedeprrafopredeter"/>
    <w:link w:val="Textonotapie"/>
    <w:uiPriority w:val="99"/>
    <w:semiHidden/>
    <w:rsid w:val="00377FEF"/>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377FEF"/>
    <w:rPr>
      <w:vertAlign w:val="superscript"/>
    </w:rPr>
  </w:style>
  <w:style w:type="paragraph" w:styleId="Textodeglobo">
    <w:name w:val="Balloon Text"/>
    <w:basedOn w:val="Normal"/>
    <w:link w:val="TextodegloboCar"/>
    <w:uiPriority w:val="99"/>
    <w:semiHidden/>
    <w:unhideWhenUsed/>
    <w:rsid w:val="009700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008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6</Pages>
  <Words>1417</Words>
  <Characters>7796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2018-11-09T21:06:00Z</cp:lastPrinted>
  <dcterms:created xsi:type="dcterms:W3CDTF">2018-11-09T16:22:00Z</dcterms:created>
  <dcterms:modified xsi:type="dcterms:W3CDTF">2019-01-11T03:11:00Z</dcterms:modified>
</cp:coreProperties>
</file>